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sz w:val="24"/>
          <w:szCs w:val="24"/>
          <w:lang w:val="bg-BG"/>
        </w:rPr>
        <w:t>З А П О В Е Д</w:t>
      </w:r>
    </w:p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sz w:val="24"/>
          <w:szCs w:val="24"/>
          <w:lang w:val="bg-BG"/>
        </w:rPr>
        <w:t xml:space="preserve">№ </w:t>
      </w:r>
      <w:r w:rsidR="003C064E">
        <w:rPr>
          <w:rFonts w:ascii="Times New Roman" w:hAnsi="Times New Roman" w:cs="Times New Roman"/>
          <w:b/>
          <w:sz w:val="24"/>
          <w:szCs w:val="24"/>
          <w:lang w:val="bg-BG"/>
        </w:rPr>
        <w:t>4</w:t>
      </w:r>
      <w:r w:rsidR="00517D92">
        <w:rPr>
          <w:rFonts w:ascii="Times New Roman" w:hAnsi="Times New Roman" w:cs="Times New Roman"/>
          <w:b/>
          <w:sz w:val="24"/>
          <w:szCs w:val="24"/>
        </w:rPr>
        <w:t>26</w:t>
      </w:r>
      <w:r w:rsidR="00602A6D">
        <w:rPr>
          <w:rFonts w:ascii="Times New Roman" w:hAnsi="Times New Roman" w:cs="Times New Roman"/>
          <w:b/>
          <w:sz w:val="24"/>
          <w:szCs w:val="24"/>
          <w:lang w:val="bg-BG"/>
        </w:rPr>
        <w:br/>
        <w:t xml:space="preserve">гр. Монтана, </w:t>
      </w:r>
      <w:r w:rsidR="00871F63">
        <w:rPr>
          <w:rFonts w:ascii="Times New Roman" w:hAnsi="Times New Roman" w:cs="Times New Roman"/>
          <w:b/>
          <w:sz w:val="24"/>
          <w:szCs w:val="24"/>
          <w:lang w:val="bg-BG"/>
        </w:rPr>
        <w:t>27</w:t>
      </w:r>
      <w:r w:rsidR="008E520C">
        <w:rPr>
          <w:rFonts w:ascii="Times New Roman" w:hAnsi="Times New Roman" w:cs="Times New Roman"/>
          <w:b/>
          <w:sz w:val="24"/>
          <w:szCs w:val="24"/>
          <w:lang w:val="bg-BG"/>
        </w:rPr>
        <w:t>.11.2024 г.</w:t>
      </w: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sz w:val="24"/>
          <w:szCs w:val="24"/>
          <w:lang w:val="bg-BG"/>
        </w:rPr>
        <w:tab/>
        <w:t xml:space="preserve"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земи (ППЗСПЗЗ), и с оглед Заповед № </w:t>
      </w:r>
      <w:r w:rsidRPr="009167F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РД46-142/26.04.2024 г. на министъра на земеделието и храните</w:t>
      </w:r>
      <w:r w:rsidR="003C064E">
        <w:rPr>
          <w:rFonts w:ascii="Times New Roman" w:hAnsi="Times New Roman" w:cs="Times New Roman"/>
          <w:sz w:val="24"/>
          <w:szCs w:val="24"/>
          <w:lang w:val="bg-BG"/>
        </w:rPr>
        <w:t xml:space="preserve"> и доклад с вх. № АР-</w:t>
      </w:r>
      <w:r w:rsidR="00517D92">
        <w:rPr>
          <w:rFonts w:ascii="Times New Roman" w:hAnsi="Times New Roman" w:cs="Times New Roman"/>
          <w:sz w:val="24"/>
          <w:szCs w:val="24"/>
        </w:rPr>
        <w:t>6004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-1/ </w:t>
      </w:r>
      <w:r w:rsidR="00517D92">
        <w:rPr>
          <w:rFonts w:ascii="Times New Roman" w:hAnsi="Times New Roman" w:cs="Times New Roman"/>
          <w:sz w:val="24"/>
          <w:szCs w:val="24"/>
        </w:rPr>
        <w:t>18</w:t>
      </w:r>
      <w:r w:rsidR="003C064E">
        <w:rPr>
          <w:rFonts w:ascii="Times New Roman" w:hAnsi="Times New Roman" w:cs="Times New Roman"/>
          <w:sz w:val="24"/>
          <w:szCs w:val="24"/>
        </w:rPr>
        <w:t>.11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.2024 г. от комисията по чл. 37в, ал. 1 от ЗСП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ЗЗ, определена със Заповед № 267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от 01.08.2024 г., допълнена със заповед № 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367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/05.11.2024 г.  на Директора на ОДЗ – Монтана, и споразумение с вх. № </w:t>
      </w:r>
      <w:r w:rsidR="00517D92">
        <w:rPr>
          <w:rFonts w:ascii="Times New Roman" w:hAnsi="Times New Roman" w:cs="Times New Roman"/>
          <w:sz w:val="24"/>
          <w:szCs w:val="24"/>
        </w:rPr>
        <w:t>18</w:t>
      </w:r>
      <w:r w:rsidR="00347237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517D92">
        <w:rPr>
          <w:rFonts w:ascii="Times New Roman" w:hAnsi="Times New Roman" w:cs="Times New Roman"/>
          <w:sz w:val="24"/>
          <w:szCs w:val="24"/>
        </w:rPr>
        <w:t>15</w:t>
      </w:r>
      <w:r w:rsidR="003C064E">
        <w:rPr>
          <w:rFonts w:ascii="Times New Roman" w:hAnsi="Times New Roman" w:cs="Times New Roman"/>
          <w:sz w:val="24"/>
          <w:szCs w:val="24"/>
        </w:rPr>
        <w:t>.11</w:t>
      </w:r>
      <w:r w:rsidR="00DF7963">
        <w:rPr>
          <w:rFonts w:ascii="Times New Roman" w:hAnsi="Times New Roman" w:cs="Times New Roman"/>
          <w:sz w:val="24"/>
          <w:szCs w:val="24"/>
          <w:lang w:val="bg-BG"/>
        </w:rPr>
        <w:t>.2024 г. за землището на с.</w:t>
      </w:r>
      <w:r w:rsidR="00517D92">
        <w:rPr>
          <w:rFonts w:ascii="Times New Roman" w:hAnsi="Times New Roman" w:cs="Times New Roman"/>
          <w:sz w:val="24"/>
          <w:szCs w:val="24"/>
          <w:lang w:val="bg-BG"/>
        </w:rPr>
        <w:t xml:space="preserve"> СЛАТИНА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, ЕКАТТЕ </w:t>
      </w:r>
      <w:r w:rsidR="00517D92">
        <w:rPr>
          <w:rFonts w:ascii="Times New Roman" w:hAnsi="Times New Roman" w:cs="Times New Roman"/>
          <w:sz w:val="24"/>
          <w:szCs w:val="24"/>
          <w:lang w:val="bg-BG"/>
        </w:rPr>
        <w:t>67221</w:t>
      </w:r>
      <w:r w:rsidR="00200A06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община 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БЕРКОВИЦА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, област МОНТАНА, както и заявление от ползвател в землището с вх. №</w:t>
      </w:r>
      <w:r w:rsidRPr="009167F0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АР-</w:t>
      </w:r>
      <w:r w:rsidR="00347237">
        <w:rPr>
          <w:rFonts w:ascii="Times New Roman" w:hAnsi="Times New Roman" w:cs="Times New Roman"/>
          <w:sz w:val="24"/>
          <w:szCs w:val="24"/>
        </w:rPr>
        <w:t>6</w:t>
      </w:r>
      <w:r w:rsidR="00517D92">
        <w:rPr>
          <w:rFonts w:ascii="Times New Roman" w:hAnsi="Times New Roman" w:cs="Times New Roman"/>
          <w:sz w:val="24"/>
          <w:szCs w:val="24"/>
          <w:lang w:val="bg-BG"/>
        </w:rPr>
        <w:t>004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517D92">
        <w:rPr>
          <w:rFonts w:ascii="Times New Roman" w:hAnsi="Times New Roman" w:cs="Times New Roman"/>
          <w:sz w:val="24"/>
          <w:szCs w:val="24"/>
          <w:lang w:val="bg-BG"/>
        </w:rPr>
        <w:t>15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.11.2024</w:t>
      </w:r>
      <w:r w:rsidR="00200A0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26711">
        <w:rPr>
          <w:rFonts w:ascii="Times New Roman" w:hAnsi="Times New Roman" w:cs="Times New Roman"/>
          <w:sz w:val="24"/>
          <w:szCs w:val="24"/>
          <w:lang w:val="bg-BG"/>
        </w:rPr>
        <w:t>г.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в ОД „Земеделие” – Монтана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9167F0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b/>
          <w:sz w:val="24"/>
          <w:szCs w:val="24"/>
          <w:lang w:val="bg-BG"/>
        </w:rPr>
        <w:t>О Д О Б Р Я В А М: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ab/>
        <w:t>1. Споразумение за разпределение на масивите за полз</w:t>
      </w:r>
      <w:r w:rsidR="00200A06">
        <w:rPr>
          <w:rFonts w:ascii="Times New Roman" w:hAnsi="Times New Roman" w:cs="Times New Roman"/>
          <w:sz w:val="24"/>
          <w:szCs w:val="24"/>
          <w:lang w:val="bg-BG"/>
        </w:rPr>
        <w:t>ване на земеделски земи с вх. №</w:t>
      </w:r>
      <w:r w:rsidR="00871F6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17D92">
        <w:rPr>
          <w:rFonts w:ascii="Times New Roman" w:hAnsi="Times New Roman" w:cs="Times New Roman"/>
          <w:sz w:val="24"/>
          <w:szCs w:val="24"/>
          <w:lang w:val="bg-BG"/>
        </w:rPr>
        <w:t>18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517D92">
        <w:rPr>
          <w:rFonts w:ascii="Times New Roman" w:hAnsi="Times New Roman" w:cs="Times New Roman"/>
          <w:sz w:val="24"/>
          <w:szCs w:val="24"/>
          <w:lang w:val="bg-BG"/>
        </w:rPr>
        <w:t>15</w:t>
      </w:r>
      <w:r w:rsidR="003C064E">
        <w:rPr>
          <w:rFonts w:ascii="Times New Roman" w:hAnsi="Times New Roman" w:cs="Times New Roman"/>
          <w:sz w:val="24"/>
          <w:szCs w:val="24"/>
        </w:rPr>
        <w:t>.11</w:t>
      </w:r>
      <w:r w:rsidR="00215BC7" w:rsidRPr="009167F0">
        <w:rPr>
          <w:rFonts w:ascii="Times New Roman" w:hAnsi="Times New Roman" w:cs="Times New Roman"/>
          <w:sz w:val="24"/>
          <w:szCs w:val="24"/>
          <w:lang w:val="bg-BG"/>
        </w:rPr>
        <w:t>.2024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г., сключено за стопанската 2024/2025година за землището на с. </w:t>
      </w:r>
      <w:r w:rsidR="00517D92">
        <w:rPr>
          <w:rFonts w:ascii="Times New Roman" w:hAnsi="Times New Roman" w:cs="Times New Roman"/>
          <w:sz w:val="24"/>
          <w:szCs w:val="24"/>
          <w:lang w:val="bg-BG"/>
        </w:rPr>
        <w:t>СЛАТИНА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, ЕКАТТЕ </w:t>
      </w:r>
      <w:r w:rsidR="00517D92">
        <w:rPr>
          <w:rFonts w:ascii="Times New Roman" w:hAnsi="Times New Roman" w:cs="Times New Roman"/>
          <w:sz w:val="24"/>
          <w:szCs w:val="24"/>
          <w:lang w:val="bg-BG"/>
        </w:rPr>
        <w:t>67221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, община 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БЕРКОВИЦА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, област МОНТАНА,</w:t>
      </w:r>
      <w:r w:rsidR="003C064E">
        <w:rPr>
          <w:rFonts w:ascii="Times New Roman" w:hAnsi="Times New Roman" w:cs="Times New Roman"/>
          <w:sz w:val="24"/>
          <w:szCs w:val="24"/>
          <w:lang w:val="bg-BG"/>
        </w:rPr>
        <w:t xml:space="preserve"> пр</w:t>
      </w:r>
      <w:r w:rsidR="00517D92">
        <w:rPr>
          <w:rFonts w:ascii="Times New Roman" w:hAnsi="Times New Roman" w:cs="Times New Roman"/>
          <w:sz w:val="24"/>
          <w:szCs w:val="24"/>
          <w:lang w:val="bg-BG"/>
        </w:rPr>
        <w:t>едставено с доклад вх. № АР-6004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-1/</w:t>
      </w:r>
      <w:r w:rsidR="00517D92">
        <w:rPr>
          <w:rFonts w:ascii="Times New Roman" w:hAnsi="Times New Roman" w:cs="Times New Roman"/>
          <w:sz w:val="24"/>
          <w:szCs w:val="24"/>
          <w:lang w:val="bg-BG"/>
        </w:rPr>
        <w:t>18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.11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.2024 г. на комисията по чл. 37в, ал. 1 от ЗСП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ЗЗ, определена със Заповед № 267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от 01.08.2024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 xml:space="preserve"> г., допълнена със заповед № 367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от 05.11.2024 г.  на директора на Областна дирекция "Земеделие" – МОНТАНА , ведно с картата на масивите за ползване и на регистър към нея, изготвени на основание чл. 74, ал. 1 от ППЗСПЗЗ.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517D92">
        <w:rPr>
          <w:rFonts w:ascii="Times New Roman" w:hAnsi="Times New Roman" w:cs="Times New Roman"/>
          <w:sz w:val="24"/>
          <w:szCs w:val="24"/>
          <w:lang w:val="bg-BG"/>
        </w:rPr>
        <w:t>8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броя, допуснати до участие в процедурата и обхваща площ в размер на </w:t>
      </w:r>
      <w:r w:rsidR="00517D92">
        <w:rPr>
          <w:rFonts w:ascii="Times New Roman" w:hAnsi="Times New Roman" w:cs="Times New Roman"/>
          <w:sz w:val="24"/>
          <w:szCs w:val="24"/>
          <w:lang w:val="bg-BG"/>
        </w:rPr>
        <w:t>864.707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дка, определена за създаване на масиви за ползване в землището. 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6D59AA" w:rsidRPr="009167F0" w:rsidRDefault="006D59AA" w:rsidP="006D59A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2. Масивите за ползване на обработваеми земи (НТП орна земя) в землището на с. </w:t>
      </w:r>
      <w:r w:rsidR="00517D92">
        <w:rPr>
          <w:rFonts w:ascii="Times New Roman" w:hAnsi="Times New Roman" w:cs="Times New Roman"/>
          <w:sz w:val="24"/>
          <w:szCs w:val="24"/>
          <w:lang w:val="bg-BG"/>
        </w:rPr>
        <w:t>СЛАТИНА</w:t>
      </w:r>
      <w:r w:rsidR="00BB3FCA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МОНТАНА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ВG52IABG74743300626201, Банка „Интернешънъл Асет банк“ АД, клон Монтана, както следва:</w:t>
      </w:r>
    </w:p>
    <w:p w:rsidR="00B000C2" w:rsidRDefault="00B000C2" w:rsidP="00074800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200A06" w:rsidRDefault="00200A06" w:rsidP="006D59AA">
      <w:pPr>
        <w:spacing w:after="0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7119CB" w:rsidRPr="007119CB" w:rsidTr="00F65EC4">
        <w:trPr>
          <w:jc w:val="center"/>
        </w:trPr>
        <w:tc>
          <w:tcPr>
            <w:tcW w:w="5200" w:type="dxa"/>
            <w:shd w:val="clear" w:color="auto" w:fill="auto"/>
          </w:tcPr>
          <w:p w:rsidR="007119CB" w:rsidRPr="007119CB" w:rsidRDefault="007119CB" w:rsidP="00F65EC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9C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 лица по чл. 37в, ал.7 от ЗСПЗЗ</w:t>
            </w:r>
          </w:p>
          <w:p w:rsidR="007119CB" w:rsidRPr="007119CB" w:rsidRDefault="007119CB" w:rsidP="00F65EC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9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7119CB" w:rsidRPr="007119CB" w:rsidRDefault="007119CB" w:rsidP="00F65EC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9CB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7119CB" w:rsidRPr="007119CB" w:rsidRDefault="007119CB" w:rsidP="00F65EC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9CB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7119CB" w:rsidRPr="007119CB" w:rsidRDefault="007119CB" w:rsidP="00F65EC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9CB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7119CB" w:rsidRPr="007119CB" w:rsidTr="00F65EC4">
        <w:trPr>
          <w:jc w:val="center"/>
        </w:trPr>
        <w:tc>
          <w:tcPr>
            <w:tcW w:w="5200" w:type="dxa"/>
            <w:shd w:val="clear" w:color="auto" w:fill="auto"/>
          </w:tcPr>
          <w:p w:rsidR="007119CB" w:rsidRPr="007119CB" w:rsidRDefault="007119CB" w:rsidP="00F65EC4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119CB">
              <w:rPr>
                <w:rFonts w:ascii="Times New Roman" w:hAnsi="Times New Roman" w:cs="Times New Roman"/>
                <w:sz w:val="24"/>
                <w:szCs w:val="24"/>
              </w:rPr>
              <w:t xml:space="preserve"> БОРИСЛАВ ГОРАНЧЕВ АНГЕЛОВ</w:t>
            </w:r>
          </w:p>
        </w:tc>
        <w:tc>
          <w:tcPr>
            <w:tcW w:w="1280" w:type="dxa"/>
            <w:shd w:val="clear" w:color="auto" w:fill="auto"/>
          </w:tcPr>
          <w:p w:rsidR="007119CB" w:rsidRPr="007119CB" w:rsidRDefault="007119CB" w:rsidP="00F65EC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9CB">
              <w:rPr>
                <w:rFonts w:ascii="Times New Roman" w:hAnsi="Times New Roman" w:cs="Times New Roman"/>
                <w:sz w:val="24"/>
                <w:szCs w:val="24"/>
              </w:rPr>
              <w:t>29,523</w:t>
            </w:r>
          </w:p>
        </w:tc>
        <w:tc>
          <w:tcPr>
            <w:tcW w:w="1280" w:type="dxa"/>
            <w:shd w:val="clear" w:color="auto" w:fill="auto"/>
          </w:tcPr>
          <w:p w:rsidR="007119CB" w:rsidRPr="007119CB" w:rsidRDefault="007119CB" w:rsidP="00F65EC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9CB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280" w:type="dxa"/>
            <w:shd w:val="clear" w:color="auto" w:fill="auto"/>
          </w:tcPr>
          <w:p w:rsidR="007119CB" w:rsidRPr="007119CB" w:rsidRDefault="007119CB" w:rsidP="00F65EC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9CB">
              <w:rPr>
                <w:rFonts w:ascii="Times New Roman" w:hAnsi="Times New Roman" w:cs="Times New Roman"/>
                <w:sz w:val="24"/>
                <w:szCs w:val="24"/>
              </w:rPr>
              <w:t>295,23</w:t>
            </w:r>
          </w:p>
        </w:tc>
      </w:tr>
      <w:tr w:rsidR="007119CB" w:rsidRPr="007119CB" w:rsidTr="00F65EC4">
        <w:trPr>
          <w:jc w:val="center"/>
        </w:trPr>
        <w:tc>
          <w:tcPr>
            <w:tcW w:w="5200" w:type="dxa"/>
            <w:shd w:val="clear" w:color="auto" w:fill="auto"/>
          </w:tcPr>
          <w:p w:rsidR="007119CB" w:rsidRPr="007119CB" w:rsidRDefault="007119CB" w:rsidP="00F65EC4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119CB">
              <w:rPr>
                <w:rFonts w:ascii="Times New Roman" w:hAnsi="Times New Roman" w:cs="Times New Roman"/>
                <w:sz w:val="24"/>
                <w:szCs w:val="24"/>
              </w:rPr>
              <w:t xml:space="preserve"> ВЛАДКО РАЙКОВ ПЕТРОВ</w:t>
            </w:r>
          </w:p>
        </w:tc>
        <w:tc>
          <w:tcPr>
            <w:tcW w:w="1280" w:type="dxa"/>
            <w:shd w:val="clear" w:color="auto" w:fill="auto"/>
          </w:tcPr>
          <w:p w:rsidR="007119CB" w:rsidRPr="007119CB" w:rsidRDefault="007119CB" w:rsidP="00F65EC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9CB">
              <w:rPr>
                <w:rFonts w:ascii="Times New Roman" w:hAnsi="Times New Roman" w:cs="Times New Roman"/>
                <w:sz w:val="24"/>
                <w:szCs w:val="24"/>
              </w:rPr>
              <w:t>2,327</w:t>
            </w:r>
          </w:p>
        </w:tc>
        <w:tc>
          <w:tcPr>
            <w:tcW w:w="1280" w:type="dxa"/>
            <w:shd w:val="clear" w:color="auto" w:fill="auto"/>
          </w:tcPr>
          <w:p w:rsidR="007119CB" w:rsidRPr="007119CB" w:rsidRDefault="007119CB" w:rsidP="00F65EC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9CB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280" w:type="dxa"/>
            <w:shd w:val="clear" w:color="auto" w:fill="auto"/>
          </w:tcPr>
          <w:p w:rsidR="007119CB" w:rsidRPr="007119CB" w:rsidRDefault="007119CB" w:rsidP="00F65EC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9CB">
              <w:rPr>
                <w:rFonts w:ascii="Times New Roman" w:hAnsi="Times New Roman" w:cs="Times New Roman"/>
                <w:sz w:val="24"/>
                <w:szCs w:val="24"/>
              </w:rPr>
              <w:t>23,27</w:t>
            </w:r>
          </w:p>
        </w:tc>
      </w:tr>
      <w:tr w:rsidR="007119CB" w:rsidRPr="007119CB" w:rsidTr="00F65EC4">
        <w:trPr>
          <w:jc w:val="center"/>
        </w:trPr>
        <w:tc>
          <w:tcPr>
            <w:tcW w:w="5200" w:type="dxa"/>
            <w:shd w:val="clear" w:color="auto" w:fill="auto"/>
          </w:tcPr>
          <w:p w:rsidR="007119CB" w:rsidRPr="007119CB" w:rsidRDefault="007119CB" w:rsidP="00F65EC4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119CB">
              <w:rPr>
                <w:rFonts w:ascii="Times New Roman" w:hAnsi="Times New Roman" w:cs="Times New Roman"/>
                <w:sz w:val="24"/>
                <w:szCs w:val="24"/>
              </w:rPr>
              <w:t xml:space="preserve"> ГАЛЯ ДИМИТРОВА МЛАДЕНОВА</w:t>
            </w:r>
          </w:p>
        </w:tc>
        <w:tc>
          <w:tcPr>
            <w:tcW w:w="1280" w:type="dxa"/>
            <w:shd w:val="clear" w:color="auto" w:fill="auto"/>
          </w:tcPr>
          <w:p w:rsidR="007119CB" w:rsidRPr="007119CB" w:rsidRDefault="007119CB" w:rsidP="00F65EC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9CB">
              <w:rPr>
                <w:rFonts w:ascii="Times New Roman" w:hAnsi="Times New Roman" w:cs="Times New Roman"/>
                <w:sz w:val="24"/>
                <w:szCs w:val="24"/>
              </w:rPr>
              <w:t>13,446</w:t>
            </w:r>
          </w:p>
        </w:tc>
        <w:tc>
          <w:tcPr>
            <w:tcW w:w="1280" w:type="dxa"/>
            <w:shd w:val="clear" w:color="auto" w:fill="auto"/>
          </w:tcPr>
          <w:p w:rsidR="007119CB" w:rsidRPr="007119CB" w:rsidRDefault="007119CB" w:rsidP="00F65EC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9CB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280" w:type="dxa"/>
            <w:shd w:val="clear" w:color="auto" w:fill="auto"/>
          </w:tcPr>
          <w:p w:rsidR="007119CB" w:rsidRPr="007119CB" w:rsidRDefault="007119CB" w:rsidP="00F65EC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9CB">
              <w:rPr>
                <w:rFonts w:ascii="Times New Roman" w:hAnsi="Times New Roman" w:cs="Times New Roman"/>
                <w:sz w:val="24"/>
                <w:szCs w:val="24"/>
              </w:rPr>
              <w:t>134,46</w:t>
            </w:r>
          </w:p>
        </w:tc>
      </w:tr>
      <w:tr w:rsidR="007119CB" w:rsidRPr="007119CB" w:rsidTr="00F65EC4">
        <w:trPr>
          <w:jc w:val="center"/>
        </w:trPr>
        <w:tc>
          <w:tcPr>
            <w:tcW w:w="5200" w:type="dxa"/>
            <w:shd w:val="clear" w:color="auto" w:fill="auto"/>
          </w:tcPr>
          <w:p w:rsidR="007119CB" w:rsidRPr="007119CB" w:rsidRDefault="007119CB" w:rsidP="00F65EC4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119CB">
              <w:rPr>
                <w:rFonts w:ascii="Times New Roman" w:hAnsi="Times New Roman" w:cs="Times New Roman"/>
                <w:sz w:val="24"/>
                <w:szCs w:val="24"/>
              </w:rPr>
              <w:t xml:space="preserve"> ИВАН ЦВЕТКОВ ТОДОРОВ</w:t>
            </w:r>
          </w:p>
        </w:tc>
        <w:tc>
          <w:tcPr>
            <w:tcW w:w="1280" w:type="dxa"/>
            <w:shd w:val="clear" w:color="auto" w:fill="auto"/>
          </w:tcPr>
          <w:p w:rsidR="007119CB" w:rsidRPr="007119CB" w:rsidRDefault="007119CB" w:rsidP="00F65EC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9CB">
              <w:rPr>
                <w:rFonts w:ascii="Times New Roman" w:hAnsi="Times New Roman" w:cs="Times New Roman"/>
                <w:sz w:val="24"/>
                <w:szCs w:val="24"/>
              </w:rPr>
              <w:t>6,537</w:t>
            </w:r>
          </w:p>
        </w:tc>
        <w:tc>
          <w:tcPr>
            <w:tcW w:w="1280" w:type="dxa"/>
            <w:shd w:val="clear" w:color="auto" w:fill="auto"/>
          </w:tcPr>
          <w:p w:rsidR="007119CB" w:rsidRPr="007119CB" w:rsidRDefault="007119CB" w:rsidP="00F65EC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9CB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280" w:type="dxa"/>
            <w:shd w:val="clear" w:color="auto" w:fill="auto"/>
          </w:tcPr>
          <w:p w:rsidR="007119CB" w:rsidRPr="007119CB" w:rsidRDefault="007119CB" w:rsidP="00F65EC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9CB">
              <w:rPr>
                <w:rFonts w:ascii="Times New Roman" w:hAnsi="Times New Roman" w:cs="Times New Roman"/>
                <w:sz w:val="24"/>
                <w:szCs w:val="24"/>
              </w:rPr>
              <w:t>65,37</w:t>
            </w:r>
          </w:p>
        </w:tc>
      </w:tr>
      <w:tr w:rsidR="007119CB" w:rsidRPr="007119CB" w:rsidTr="00F65EC4">
        <w:trPr>
          <w:jc w:val="center"/>
        </w:trPr>
        <w:tc>
          <w:tcPr>
            <w:tcW w:w="5200" w:type="dxa"/>
            <w:shd w:val="clear" w:color="auto" w:fill="auto"/>
          </w:tcPr>
          <w:p w:rsidR="007119CB" w:rsidRPr="007119CB" w:rsidRDefault="007119CB" w:rsidP="00F65EC4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119CB">
              <w:rPr>
                <w:rFonts w:ascii="Times New Roman" w:hAnsi="Times New Roman" w:cs="Times New Roman"/>
                <w:sz w:val="24"/>
                <w:szCs w:val="24"/>
              </w:rPr>
              <w:t xml:space="preserve"> ЙОРДАНКА ЕРМЕНКОВА ПЕТРОВА</w:t>
            </w:r>
          </w:p>
        </w:tc>
        <w:tc>
          <w:tcPr>
            <w:tcW w:w="1280" w:type="dxa"/>
            <w:shd w:val="clear" w:color="auto" w:fill="auto"/>
          </w:tcPr>
          <w:p w:rsidR="007119CB" w:rsidRPr="007119CB" w:rsidRDefault="007119CB" w:rsidP="00F65EC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9CB">
              <w:rPr>
                <w:rFonts w:ascii="Times New Roman" w:hAnsi="Times New Roman" w:cs="Times New Roman"/>
                <w:sz w:val="24"/>
                <w:szCs w:val="24"/>
              </w:rPr>
              <w:t>52,702</w:t>
            </w:r>
          </w:p>
        </w:tc>
        <w:tc>
          <w:tcPr>
            <w:tcW w:w="1280" w:type="dxa"/>
            <w:shd w:val="clear" w:color="auto" w:fill="auto"/>
          </w:tcPr>
          <w:p w:rsidR="007119CB" w:rsidRPr="007119CB" w:rsidRDefault="007119CB" w:rsidP="00F65EC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9CB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280" w:type="dxa"/>
            <w:shd w:val="clear" w:color="auto" w:fill="auto"/>
          </w:tcPr>
          <w:p w:rsidR="007119CB" w:rsidRPr="007119CB" w:rsidRDefault="007119CB" w:rsidP="00F65EC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9CB">
              <w:rPr>
                <w:rFonts w:ascii="Times New Roman" w:hAnsi="Times New Roman" w:cs="Times New Roman"/>
                <w:sz w:val="24"/>
                <w:szCs w:val="24"/>
              </w:rPr>
              <w:t>527,02</w:t>
            </w:r>
          </w:p>
        </w:tc>
      </w:tr>
      <w:tr w:rsidR="007119CB" w:rsidRPr="007119CB" w:rsidTr="00F65EC4">
        <w:trPr>
          <w:jc w:val="center"/>
        </w:trPr>
        <w:tc>
          <w:tcPr>
            <w:tcW w:w="5200" w:type="dxa"/>
            <w:shd w:val="clear" w:color="auto" w:fill="auto"/>
          </w:tcPr>
          <w:p w:rsidR="007119CB" w:rsidRPr="007119CB" w:rsidRDefault="007119CB" w:rsidP="00F65EC4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119CB">
              <w:rPr>
                <w:rFonts w:ascii="Times New Roman" w:hAnsi="Times New Roman" w:cs="Times New Roman"/>
                <w:sz w:val="24"/>
                <w:szCs w:val="24"/>
              </w:rPr>
              <w:t xml:space="preserve"> МАРИАНА ИВАНОВА ПЪРВАНОВА</w:t>
            </w:r>
          </w:p>
        </w:tc>
        <w:tc>
          <w:tcPr>
            <w:tcW w:w="1280" w:type="dxa"/>
            <w:shd w:val="clear" w:color="auto" w:fill="auto"/>
          </w:tcPr>
          <w:p w:rsidR="007119CB" w:rsidRPr="007119CB" w:rsidRDefault="007119CB" w:rsidP="00F65EC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9CB">
              <w:rPr>
                <w:rFonts w:ascii="Times New Roman" w:hAnsi="Times New Roman" w:cs="Times New Roman"/>
                <w:sz w:val="24"/>
                <w:szCs w:val="24"/>
              </w:rPr>
              <w:t>49,883</w:t>
            </w:r>
          </w:p>
        </w:tc>
        <w:tc>
          <w:tcPr>
            <w:tcW w:w="1280" w:type="dxa"/>
            <w:shd w:val="clear" w:color="auto" w:fill="auto"/>
          </w:tcPr>
          <w:p w:rsidR="007119CB" w:rsidRPr="007119CB" w:rsidRDefault="007119CB" w:rsidP="00F65EC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9CB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280" w:type="dxa"/>
            <w:shd w:val="clear" w:color="auto" w:fill="auto"/>
          </w:tcPr>
          <w:p w:rsidR="007119CB" w:rsidRPr="007119CB" w:rsidRDefault="007119CB" w:rsidP="00F65EC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9CB">
              <w:rPr>
                <w:rFonts w:ascii="Times New Roman" w:hAnsi="Times New Roman" w:cs="Times New Roman"/>
                <w:sz w:val="24"/>
                <w:szCs w:val="24"/>
              </w:rPr>
              <w:t>498,83</w:t>
            </w:r>
          </w:p>
        </w:tc>
      </w:tr>
      <w:tr w:rsidR="007119CB" w:rsidRPr="007119CB" w:rsidTr="00F65EC4">
        <w:trPr>
          <w:jc w:val="center"/>
        </w:trPr>
        <w:tc>
          <w:tcPr>
            <w:tcW w:w="5200" w:type="dxa"/>
            <w:shd w:val="clear" w:color="auto" w:fill="auto"/>
          </w:tcPr>
          <w:p w:rsidR="007119CB" w:rsidRPr="007119CB" w:rsidRDefault="007119CB" w:rsidP="00F65EC4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119CB">
              <w:rPr>
                <w:rFonts w:ascii="Times New Roman" w:hAnsi="Times New Roman" w:cs="Times New Roman"/>
                <w:sz w:val="24"/>
                <w:szCs w:val="24"/>
              </w:rPr>
              <w:t xml:space="preserve"> МЕРА ЛЕНД ООД</w:t>
            </w:r>
          </w:p>
        </w:tc>
        <w:tc>
          <w:tcPr>
            <w:tcW w:w="1280" w:type="dxa"/>
            <w:shd w:val="clear" w:color="auto" w:fill="auto"/>
          </w:tcPr>
          <w:p w:rsidR="007119CB" w:rsidRPr="007119CB" w:rsidRDefault="007119CB" w:rsidP="00F65EC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9CB">
              <w:rPr>
                <w:rFonts w:ascii="Times New Roman" w:hAnsi="Times New Roman" w:cs="Times New Roman"/>
                <w:sz w:val="24"/>
                <w:szCs w:val="24"/>
              </w:rPr>
              <w:t>1,999</w:t>
            </w:r>
          </w:p>
        </w:tc>
        <w:tc>
          <w:tcPr>
            <w:tcW w:w="1280" w:type="dxa"/>
            <w:shd w:val="clear" w:color="auto" w:fill="auto"/>
          </w:tcPr>
          <w:p w:rsidR="007119CB" w:rsidRPr="007119CB" w:rsidRDefault="007119CB" w:rsidP="00F65EC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9CB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280" w:type="dxa"/>
            <w:shd w:val="clear" w:color="auto" w:fill="auto"/>
          </w:tcPr>
          <w:p w:rsidR="007119CB" w:rsidRPr="007119CB" w:rsidRDefault="007119CB" w:rsidP="00F65EC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9CB">
              <w:rPr>
                <w:rFonts w:ascii="Times New Roman" w:hAnsi="Times New Roman" w:cs="Times New Roman"/>
                <w:sz w:val="24"/>
                <w:szCs w:val="24"/>
              </w:rPr>
              <w:t>19,99</w:t>
            </w:r>
          </w:p>
        </w:tc>
      </w:tr>
    </w:tbl>
    <w:p w:rsidR="00517D92" w:rsidRDefault="00517D92" w:rsidP="007119CB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noProof/>
          <w:sz w:val="24"/>
          <w:szCs w:val="24"/>
          <w:lang w:val="bg-BG"/>
        </w:rPr>
        <w:t>За задължените лица, които не са заплатили сумите по чл. 37в, ал. 7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347237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75а, ал. 1, т.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МОНТАНА</w:t>
      </w:r>
    </w:p>
    <w:p w:rsidR="006D59AA" w:rsidRPr="009167F0" w:rsidRDefault="006D59AA" w:rsidP="00347237">
      <w:pPr>
        <w:spacing w:after="0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noProof/>
          <w:sz w:val="24"/>
          <w:szCs w:val="24"/>
          <w:lang w:val="bg-BG"/>
        </w:rPr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347237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noProof/>
          <w:sz w:val="24"/>
          <w:szCs w:val="24"/>
          <w:lang w:val="bg-BG"/>
        </w:rPr>
        <w:t>Съгласно чл. 37в, ал. 6 от ЗСПЗЗ, обжалването на запове</w:t>
      </w:r>
      <w:r w:rsidR="00DF7963">
        <w:rPr>
          <w:rFonts w:ascii="Times New Roman" w:hAnsi="Times New Roman" w:cs="Times New Roman"/>
          <w:noProof/>
          <w:sz w:val="24"/>
          <w:szCs w:val="24"/>
          <w:lang w:val="bg-BG"/>
        </w:rPr>
        <w:t>дта не спира нейното изпълнение.</w:t>
      </w:r>
      <w:r w:rsidRPr="006D59AA">
        <w:rPr>
          <w:rFonts w:ascii="Times New Roman" w:hAnsi="Times New Roman" w:cs="Times New Roman"/>
          <w:noProof/>
          <w:sz w:val="24"/>
          <w:szCs w:val="24"/>
          <w:lang w:val="bg-BG"/>
        </w:rPr>
        <w:tab/>
      </w: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noProof/>
          <w:sz w:val="24"/>
          <w:szCs w:val="24"/>
          <w:lang w:val="bg-BG"/>
        </w:rPr>
        <w:t>Контрол по изпълнение на заповедта ще упражнявам лично.</w:t>
      </w: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Д-Р ВИОЛЕТА ГЕРГОВА</w:t>
      </w:r>
      <w:r w:rsidR="007119CB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/П/</w:t>
      </w:r>
      <w:bookmarkStart w:id="0" w:name="_GoBack"/>
      <w:bookmarkEnd w:id="0"/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</w:p>
    <w:p w:rsidR="00C3726C" w:rsidRDefault="006D59AA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Директор на ОД „Земеделие”- Монтана</w:t>
      </w:r>
    </w:p>
    <w:p w:rsidR="00347237" w:rsidRDefault="00347237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7119CB" w:rsidRDefault="007119CB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7119CB" w:rsidRDefault="007119CB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АК/ГДАР</w:t>
      </w:r>
    </w:p>
    <w:sectPr w:rsidR="007119CB" w:rsidSect="006D59AA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3F68" w:rsidRDefault="00723F68" w:rsidP="00432B22">
      <w:pPr>
        <w:spacing w:after="0" w:line="240" w:lineRule="auto"/>
      </w:pPr>
      <w:r>
        <w:separator/>
      </w:r>
    </w:p>
  </w:endnote>
  <w:endnote w:type="continuationSeparator" w:id="0">
    <w:p w:rsidR="00723F68" w:rsidRDefault="00723F68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723F68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723F68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3F68" w:rsidRDefault="00723F68" w:rsidP="00432B22">
      <w:pPr>
        <w:spacing w:after="0" w:line="240" w:lineRule="auto"/>
      </w:pPr>
      <w:r>
        <w:separator/>
      </w:r>
    </w:p>
  </w:footnote>
  <w:footnote w:type="continuationSeparator" w:id="0">
    <w:p w:rsidR="00723F68" w:rsidRDefault="00723F68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800" w:rsidRPr="009C4811" w:rsidRDefault="00074800" w:rsidP="00074800">
    <w:pPr>
      <w:spacing w:after="0"/>
      <w:jc w:val="both"/>
      <w:rPr>
        <w:sz w:val="24"/>
      </w:rPr>
    </w:pPr>
  </w:p>
  <w:p w:rsidR="00074800" w:rsidRDefault="000748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" name="Picture 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5528C"/>
    <w:rsid w:val="00060BAE"/>
    <w:rsid w:val="00061E2B"/>
    <w:rsid w:val="0006353A"/>
    <w:rsid w:val="00063699"/>
    <w:rsid w:val="00064CA9"/>
    <w:rsid w:val="000726B8"/>
    <w:rsid w:val="00074800"/>
    <w:rsid w:val="0008084E"/>
    <w:rsid w:val="00082911"/>
    <w:rsid w:val="00087015"/>
    <w:rsid w:val="00092C14"/>
    <w:rsid w:val="00093067"/>
    <w:rsid w:val="00093F3E"/>
    <w:rsid w:val="000974B8"/>
    <w:rsid w:val="000A0874"/>
    <w:rsid w:val="000A51AB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C208E"/>
    <w:rsid w:val="001D2D87"/>
    <w:rsid w:val="001D3A56"/>
    <w:rsid w:val="001D50A6"/>
    <w:rsid w:val="001D7D17"/>
    <w:rsid w:val="001E572D"/>
    <w:rsid w:val="001E6175"/>
    <w:rsid w:val="001F0428"/>
    <w:rsid w:val="001F1E5B"/>
    <w:rsid w:val="00200A06"/>
    <w:rsid w:val="00206BC1"/>
    <w:rsid w:val="00211101"/>
    <w:rsid w:val="0021509A"/>
    <w:rsid w:val="00215BC7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57AAA"/>
    <w:rsid w:val="00261973"/>
    <w:rsid w:val="00266AA0"/>
    <w:rsid w:val="00272925"/>
    <w:rsid w:val="00283F3D"/>
    <w:rsid w:val="0028730F"/>
    <w:rsid w:val="00291419"/>
    <w:rsid w:val="00292A55"/>
    <w:rsid w:val="002A3EC7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26711"/>
    <w:rsid w:val="003327F5"/>
    <w:rsid w:val="00337322"/>
    <w:rsid w:val="00340A5E"/>
    <w:rsid w:val="00347237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064E"/>
    <w:rsid w:val="003C71BE"/>
    <w:rsid w:val="003D2701"/>
    <w:rsid w:val="003E1268"/>
    <w:rsid w:val="003E5E8F"/>
    <w:rsid w:val="003E6995"/>
    <w:rsid w:val="003F556F"/>
    <w:rsid w:val="003F5F51"/>
    <w:rsid w:val="003F6261"/>
    <w:rsid w:val="003F665D"/>
    <w:rsid w:val="003F7C2F"/>
    <w:rsid w:val="004044AC"/>
    <w:rsid w:val="00407AE1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3CA0"/>
    <w:rsid w:val="0044790E"/>
    <w:rsid w:val="0044797A"/>
    <w:rsid w:val="00454DA6"/>
    <w:rsid w:val="00455122"/>
    <w:rsid w:val="00463EC1"/>
    <w:rsid w:val="00464665"/>
    <w:rsid w:val="004656B0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17D92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D4A3D"/>
    <w:rsid w:val="005E2F81"/>
    <w:rsid w:val="005E4C51"/>
    <w:rsid w:val="005E79BE"/>
    <w:rsid w:val="005F1C28"/>
    <w:rsid w:val="005F4353"/>
    <w:rsid w:val="005F579D"/>
    <w:rsid w:val="005F6BC2"/>
    <w:rsid w:val="00602A6D"/>
    <w:rsid w:val="00615848"/>
    <w:rsid w:val="00626B9A"/>
    <w:rsid w:val="00626CB9"/>
    <w:rsid w:val="00630396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77CBD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D59AA"/>
    <w:rsid w:val="006E1F11"/>
    <w:rsid w:val="006E38D5"/>
    <w:rsid w:val="006E7C20"/>
    <w:rsid w:val="00701666"/>
    <w:rsid w:val="00706B89"/>
    <w:rsid w:val="0070722A"/>
    <w:rsid w:val="00710A09"/>
    <w:rsid w:val="00711810"/>
    <w:rsid w:val="007119CB"/>
    <w:rsid w:val="00712661"/>
    <w:rsid w:val="00715CD8"/>
    <w:rsid w:val="00723D17"/>
    <w:rsid w:val="00723F68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2510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11B6"/>
    <w:rsid w:val="00832770"/>
    <w:rsid w:val="008352BC"/>
    <w:rsid w:val="00836CF6"/>
    <w:rsid w:val="0084155B"/>
    <w:rsid w:val="00846503"/>
    <w:rsid w:val="00851295"/>
    <w:rsid w:val="00860F25"/>
    <w:rsid w:val="008615BD"/>
    <w:rsid w:val="00863DA8"/>
    <w:rsid w:val="00864329"/>
    <w:rsid w:val="00871F63"/>
    <w:rsid w:val="00876CB3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14EE"/>
    <w:rsid w:val="008C5AF0"/>
    <w:rsid w:val="008C7876"/>
    <w:rsid w:val="008D012A"/>
    <w:rsid w:val="008D16B5"/>
    <w:rsid w:val="008E3278"/>
    <w:rsid w:val="008E520C"/>
    <w:rsid w:val="008E5461"/>
    <w:rsid w:val="008F0BF7"/>
    <w:rsid w:val="008F17BF"/>
    <w:rsid w:val="008F3943"/>
    <w:rsid w:val="00901DB1"/>
    <w:rsid w:val="009027CC"/>
    <w:rsid w:val="009155DC"/>
    <w:rsid w:val="009167F0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285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D6DB0"/>
    <w:rsid w:val="00AE069F"/>
    <w:rsid w:val="00AE671B"/>
    <w:rsid w:val="00AF7065"/>
    <w:rsid w:val="00AF7CC8"/>
    <w:rsid w:val="00B000C2"/>
    <w:rsid w:val="00B018D1"/>
    <w:rsid w:val="00B02382"/>
    <w:rsid w:val="00B07129"/>
    <w:rsid w:val="00B10051"/>
    <w:rsid w:val="00B124D0"/>
    <w:rsid w:val="00B15294"/>
    <w:rsid w:val="00B154E8"/>
    <w:rsid w:val="00B307BC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3FCA"/>
    <w:rsid w:val="00BB78A6"/>
    <w:rsid w:val="00BC7B15"/>
    <w:rsid w:val="00BD0032"/>
    <w:rsid w:val="00BD0DC7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26C"/>
    <w:rsid w:val="00C378B6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DF7963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29ED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E28AD"/>
    <w:rsid w:val="00EF12A6"/>
    <w:rsid w:val="00EF4A0D"/>
    <w:rsid w:val="00F025E7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99C7557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ODZMONT19</cp:lastModifiedBy>
  <cp:revision>29</cp:revision>
  <cp:lastPrinted>2024-11-28T09:53:00Z</cp:lastPrinted>
  <dcterms:created xsi:type="dcterms:W3CDTF">2024-11-20T14:31:00Z</dcterms:created>
  <dcterms:modified xsi:type="dcterms:W3CDTF">2024-11-28T09:55:00Z</dcterms:modified>
</cp:coreProperties>
</file>